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7" w:rsidRDefault="00814507" w:rsidP="00814507">
      <w:pPr>
        <w:shd w:val="clear" w:color="auto" w:fill="FFFFFF"/>
        <w:suppressAutoHyphens w:val="0"/>
        <w:spacing w:before="30" w:line="525" w:lineRule="atLeast"/>
        <w:ind w:firstLine="567"/>
        <w:jc w:val="center"/>
        <w:textAlignment w:val="top"/>
        <w:outlineLvl w:val="0"/>
        <w:rPr>
          <w:b/>
          <w:bCs/>
          <w:color w:val="222222"/>
          <w:kern w:val="36"/>
          <w:lang w:eastAsia="ru-RU"/>
        </w:rPr>
      </w:pPr>
      <w:r>
        <w:rPr>
          <w:b/>
          <w:bCs/>
          <w:color w:val="222222"/>
          <w:kern w:val="36"/>
          <w:lang w:eastAsia="ru-RU"/>
        </w:rPr>
        <w:t xml:space="preserve">Команда школы № 7 одержала </w:t>
      </w:r>
      <w:bookmarkStart w:id="0" w:name="_GoBack"/>
      <w:r>
        <w:rPr>
          <w:b/>
          <w:bCs/>
          <w:color w:val="222222"/>
          <w:kern w:val="36"/>
          <w:lang w:eastAsia="ru-RU"/>
        </w:rPr>
        <w:t>победу в Президентских состязаниях</w:t>
      </w:r>
      <w:bookmarkEnd w:id="0"/>
    </w:p>
    <w:p w:rsidR="00814507" w:rsidRDefault="00814507" w:rsidP="00814507">
      <w:pPr>
        <w:suppressAutoHyphens w:val="0"/>
        <w:ind w:firstLine="567"/>
        <w:jc w:val="both"/>
        <w:textAlignment w:val="top"/>
        <w:rPr>
          <w:color w:val="333333"/>
          <w:lang w:eastAsia="ru-RU"/>
        </w:rPr>
      </w:pPr>
    </w:p>
    <w:p w:rsidR="00814507" w:rsidRDefault="00814507" w:rsidP="00814507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С 19 по 21 мая на стадионе «</w:t>
      </w:r>
      <w:hyperlink r:id="rId5" w:tooltip="Труд" w:history="1">
        <w:r>
          <w:rPr>
            <w:rStyle w:val="aa"/>
            <w:color w:val="C61212"/>
            <w:lang w:eastAsia="ru-RU"/>
          </w:rPr>
          <w:t>Труд</w:t>
        </w:r>
      </w:hyperlink>
      <w:r>
        <w:rPr>
          <w:lang w:eastAsia="ru-RU"/>
        </w:rPr>
        <w:t xml:space="preserve">» им. </w:t>
      </w:r>
      <w:proofErr w:type="spellStart"/>
      <w:r>
        <w:rPr>
          <w:lang w:eastAsia="ru-RU"/>
        </w:rPr>
        <w:t>В.Е.</w:t>
      </w:r>
      <w:hyperlink r:id="rId6" w:tooltip="Метельского" w:history="1">
        <w:r>
          <w:rPr>
            <w:rStyle w:val="aa"/>
            <w:color w:val="C61212"/>
            <w:lang w:eastAsia="ru-RU"/>
          </w:rPr>
          <w:t>Метельского</w:t>
        </w:r>
        <w:proofErr w:type="spellEnd"/>
      </w:hyperlink>
      <w:r>
        <w:rPr>
          <w:lang w:eastAsia="ru-RU"/>
        </w:rPr>
        <w:t> состоялся региональный этап «</w:t>
      </w:r>
      <w:hyperlink r:id="rId7" w:tooltip="Президентский состязаний" w:history="1">
        <w:r>
          <w:rPr>
            <w:rStyle w:val="aa"/>
            <w:color w:val="C61212"/>
            <w:lang w:eastAsia="ru-RU"/>
          </w:rPr>
          <w:t>Президентский состязаний</w:t>
        </w:r>
      </w:hyperlink>
      <w:r>
        <w:rPr>
          <w:lang w:eastAsia="ru-RU"/>
        </w:rPr>
        <w:t>». Особенностью этих соревнований является то, что от города или района участвует один класс школы, победившей в муниципальном этапе.  </w:t>
      </w:r>
      <w:r>
        <w:rPr>
          <w:lang w:eastAsia="ru-RU"/>
        </w:rPr>
        <w:br/>
        <w:t> Наш город, как и на «</w:t>
      </w:r>
      <w:hyperlink r:id="rId8" w:tooltip="Президентских спортивных играх" w:history="1">
        <w:r>
          <w:rPr>
            <w:rStyle w:val="aa"/>
            <w:color w:val="C61212"/>
            <w:lang w:eastAsia="ru-RU"/>
          </w:rPr>
          <w:t>Президентских спортивных играх</w:t>
        </w:r>
      </w:hyperlink>
      <w:r>
        <w:rPr>
          <w:lang w:eastAsia="ru-RU"/>
        </w:rPr>
        <w:t xml:space="preserve">», представляла команда школы №7. Участникам предстояло пройти многоборье, легкоатлетические соревнования и творческий и теоретический конкурсы. </w:t>
      </w:r>
      <w:proofErr w:type="spellStart"/>
      <w:r>
        <w:rPr>
          <w:lang w:eastAsia="ru-RU"/>
        </w:rPr>
        <w:t>Шуяне</w:t>
      </w:r>
      <w:proofErr w:type="spellEnd"/>
      <w:r>
        <w:rPr>
          <w:lang w:eastAsia="ru-RU"/>
        </w:rPr>
        <w:t xml:space="preserve"> первенствовали абсолютно во всех видах программы и заняли первое общекомандное место. На втором месте расположились школьники из города Иваново, третьими стали представители Родниковского района.  </w:t>
      </w:r>
      <w:r>
        <w:rPr>
          <w:lang w:eastAsia="ru-RU"/>
        </w:rPr>
        <w:br/>
        <w:t> Школа № 7 города Шуя будет представлять Ивановскую область на Всероссийском финале во «Всероссийском детском центре «</w:t>
      </w:r>
      <w:hyperlink r:id="rId9" w:tooltip="Орленок" w:history="1">
        <w:r>
          <w:rPr>
            <w:rStyle w:val="aa"/>
            <w:color w:val="C61212"/>
            <w:lang w:eastAsia="ru-RU"/>
          </w:rPr>
          <w:t>Орленок</w:t>
        </w:r>
      </w:hyperlink>
      <w:r>
        <w:rPr>
          <w:lang w:eastAsia="ru-RU"/>
        </w:rPr>
        <w:t>» (Краснодарский край) с 5 по 25 сентября 2021 года.</w:t>
      </w:r>
    </w:p>
    <w:p w:rsidR="00814507" w:rsidRDefault="00814507" w:rsidP="00814507">
      <w:pPr>
        <w:spacing w:line="360" w:lineRule="auto"/>
        <w:ind w:firstLine="567"/>
        <w:jc w:val="both"/>
        <w:rPr>
          <w:lang w:eastAsia="ru-RU"/>
        </w:rPr>
      </w:pPr>
    </w:p>
    <w:p w:rsidR="007C3BE8" w:rsidRDefault="00814507" w:rsidP="00814507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858343" cy="4829175"/>
            <wp:effectExtent l="0" t="0" r="9525" b="0"/>
            <wp:docPr id="1" name="Рисунок 1" descr="IMG-69b56ebb5525b59477c0dd902a0725d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69b56ebb5525b59477c0dd902a0725d2-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r="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43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7"/>
    <w:rsid w:val="00195697"/>
    <w:rsid w:val="007C3BE8"/>
    <w:rsid w:val="00814507"/>
    <w:rsid w:val="00A9436E"/>
    <w:rsid w:val="00C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uppressAutoHyphens w:val="0"/>
      <w:jc w:val="center"/>
    </w:pPr>
    <w:rPr>
      <w:rFonts w:eastAsiaTheme="majorEastAsia" w:cstheme="majorBidi"/>
      <w:b/>
      <w:bCs/>
      <w:lang w:eastAsia="en-US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pPr>
      <w:suppressAutoHyphens w:val="0"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8145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5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uppressAutoHyphens w:val="0"/>
      <w:jc w:val="center"/>
    </w:pPr>
    <w:rPr>
      <w:rFonts w:eastAsiaTheme="majorEastAsia" w:cstheme="majorBidi"/>
      <w:b/>
      <w:bCs/>
      <w:lang w:eastAsia="en-US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pPr>
      <w:suppressAutoHyphens w:val="0"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8145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5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ya.bezformata.com/word/prezidentskie-sportivnie-igri/6098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uya.bezformata.com/word/prezidentskie-sostyazaniya/5840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uya.bezformata.com/word/metelskij/2414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uya.bezformata.com/word/truda/353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huya.bezformata.com/word/orlenok/30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1</cp:revision>
  <dcterms:created xsi:type="dcterms:W3CDTF">2021-07-11T08:30:00Z</dcterms:created>
  <dcterms:modified xsi:type="dcterms:W3CDTF">2021-07-11T08:31:00Z</dcterms:modified>
</cp:coreProperties>
</file>